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1CD" w:rsidRPr="00A721CD" w:rsidRDefault="00A721CD" w:rsidP="00A721CD">
      <w:pPr>
        <w:jc w:val="center"/>
        <w:rPr>
          <w:rFonts w:ascii="Times New Roman" w:hAnsi="Times New Roman" w:cs="Times New Roman"/>
          <w:sz w:val="24"/>
          <w:szCs w:val="24"/>
        </w:rPr>
      </w:pPr>
      <w:r w:rsidRPr="00A721CD">
        <w:rPr>
          <w:rFonts w:ascii="Times New Roman" w:hAnsi="Times New Roman" w:cs="Times New Roman"/>
          <w:b/>
          <w:bCs/>
          <w:sz w:val="24"/>
          <w:szCs w:val="24"/>
        </w:rPr>
        <w:t>Figures et expériences de l’autorité en littérature (recherche et recherche-création)</w:t>
      </w:r>
    </w:p>
    <w:p w:rsidR="00A721CD" w:rsidRPr="00A721CD" w:rsidRDefault="00A721CD" w:rsidP="00A721CD">
      <w:pPr>
        <w:jc w:val="center"/>
        <w:rPr>
          <w:rFonts w:ascii="Times New Roman" w:hAnsi="Times New Roman" w:cs="Times New Roman"/>
          <w:sz w:val="24"/>
          <w:szCs w:val="24"/>
        </w:rPr>
      </w:pPr>
      <w:r w:rsidRPr="00A721CD">
        <w:rPr>
          <w:rFonts w:ascii="Times New Roman" w:hAnsi="Times New Roman" w:cs="Times New Roman"/>
          <w:sz w:val="24"/>
          <w:szCs w:val="24"/>
        </w:rPr>
        <w:t>Troisième colloque étudiant du Département des littératures de langue française de l’Université de Montréal</w:t>
      </w:r>
    </w:p>
    <w:p w:rsidR="00A721CD" w:rsidRPr="00A721CD" w:rsidRDefault="00A721CD" w:rsidP="00A721CD">
      <w:pPr>
        <w:jc w:val="center"/>
        <w:rPr>
          <w:rFonts w:ascii="Times New Roman" w:hAnsi="Times New Roman" w:cs="Times New Roman"/>
          <w:sz w:val="24"/>
          <w:szCs w:val="24"/>
        </w:rPr>
      </w:pPr>
      <w:r w:rsidRPr="00A721CD">
        <w:rPr>
          <w:rFonts w:ascii="Times New Roman" w:hAnsi="Times New Roman" w:cs="Times New Roman"/>
          <w:sz w:val="24"/>
          <w:szCs w:val="24"/>
        </w:rPr>
        <w:t>19 et 20 janvier 2017 Université de Montréal</w:t>
      </w:r>
    </w:p>
    <w:p w:rsidR="00A721CD" w:rsidRPr="00A721CD" w:rsidRDefault="00A721CD" w:rsidP="00A721CD">
      <w:pPr>
        <w:jc w:val="center"/>
        <w:rPr>
          <w:rFonts w:ascii="Times New Roman" w:hAnsi="Times New Roman" w:cs="Times New Roman"/>
          <w:sz w:val="24"/>
          <w:szCs w:val="24"/>
        </w:rPr>
      </w:pPr>
      <w:r w:rsidRPr="00A721CD">
        <w:rPr>
          <w:rFonts w:ascii="Times New Roman" w:hAnsi="Times New Roman" w:cs="Times New Roman"/>
          <w:sz w:val="24"/>
          <w:szCs w:val="24"/>
        </w:rPr>
        <w:t xml:space="preserve">Comité organisateur : </w:t>
      </w:r>
      <w:proofErr w:type="spellStart"/>
      <w:r w:rsidRPr="00A721CD">
        <w:rPr>
          <w:rFonts w:ascii="Times New Roman" w:hAnsi="Times New Roman" w:cs="Times New Roman"/>
          <w:sz w:val="24"/>
          <w:szCs w:val="24"/>
        </w:rPr>
        <w:t>Thara</w:t>
      </w:r>
      <w:proofErr w:type="spellEnd"/>
      <w:r w:rsidRPr="00A721CD">
        <w:rPr>
          <w:rFonts w:ascii="Times New Roman" w:hAnsi="Times New Roman" w:cs="Times New Roman"/>
          <w:sz w:val="24"/>
          <w:szCs w:val="24"/>
        </w:rPr>
        <w:t xml:space="preserve"> Charland, Ève Dubois-Bergeron et Kevin Lambert</w:t>
      </w:r>
    </w:p>
    <w:p w:rsidR="00A721CD" w:rsidRDefault="00A721CD" w:rsidP="00A721CD">
      <w:pPr>
        <w:jc w:val="both"/>
        <w:rPr>
          <w:rFonts w:ascii="Times New Roman" w:hAnsi="Times New Roman" w:cs="Times New Roman"/>
          <w:sz w:val="24"/>
          <w:szCs w:val="24"/>
        </w:rPr>
      </w:pPr>
    </w:p>
    <w:p w:rsidR="00A721CD" w:rsidRPr="00A721CD" w:rsidRDefault="00A721CD" w:rsidP="00A721CD">
      <w:pPr>
        <w:spacing w:line="360" w:lineRule="auto"/>
        <w:ind w:firstLine="709"/>
        <w:jc w:val="both"/>
        <w:rPr>
          <w:rFonts w:ascii="Times New Roman" w:hAnsi="Times New Roman" w:cs="Times New Roman"/>
          <w:sz w:val="24"/>
          <w:szCs w:val="24"/>
        </w:rPr>
      </w:pPr>
      <w:r w:rsidRPr="00A721CD">
        <w:rPr>
          <w:rFonts w:ascii="Times New Roman" w:hAnsi="Times New Roman" w:cs="Times New Roman"/>
          <w:sz w:val="24"/>
          <w:szCs w:val="24"/>
        </w:rPr>
        <w:t xml:space="preserve">Traditionnellement entendue comme l’« ensemble des attributs nécessaires à l’exercice du pouvoir » (Éric </w:t>
      </w:r>
      <w:proofErr w:type="spellStart"/>
      <w:r w:rsidRPr="00A721CD">
        <w:rPr>
          <w:rFonts w:ascii="Times New Roman" w:hAnsi="Times New Roman" w:cs="Times New Roman"/>
          <w:sz w:val="24"/>
          <w:szCs w:val="24"/>
        </w:rPr>
        <w:t>Letonturier</w:t>
      </w:r>
      <w:proofErr w:type="spellEnd"/>
      <w:r w:rsidRPr="00A721CD">
        <w:rPr>
          <w:rFonts w:ascii="Times New Roman" w:hAnsi="Times New Roman" w:cs="Times New Roman"/>
          <w:sz w:val="24"/>
          <w:szCs w:val="24"/>
        </w:rPr>
        <w:t xml:space="preserve">), l’autorité peut être pensée, suivant Hannah Arendt, comme « </w:t>
      </w:r>
      <w:proofErr w:type="spellStart"/>
      <w:r w:rsidRPr="00A721CD">
        <w:rPr>
          <w:rFonts w:ascii="Times New Roman" w:hAnsi="Times New Roman" w:cs="Times New Roman"/>
          <w:sz w:val="24"/>
          <w:szCs w:val="24"/>
        </w:rPr>
        <w:t>oppos</w:t>
      </w:r>
      <w:proofErr w:type="spellEnd"/>
      <w:r w:rsidRPr="00A721CD">
        <w:rPr>
          <w:rFonts w:ascii="Times New Roman" w:hAnsi="Times New Roman" w:cs="Times New Roman"/>
          <w:sz w:val="24"/>
          <w:szCs w:val="24"/>
        </w:rPr>
        <w:t>[</w:t>
      </w:r>
      <w:proofErr w:type="spellStart"/>
      <w:r w:rsidRPr="00A721CD">
        <w:rPr>
          <w:rFonts w:ascii="Times New Roman" w:hAnsi="Times New Roman" w:cs="Times New Roman"/>
          <w:sz w:val="24"/>
          <w:szCs w:val="24"/>
        </w:rPr>
        <w:t>ée</w:t>
      </w:r>
      <w:proofErr w:type="spellEnd"/>
      <w:r w:rsidRPr="00A721CD">
        <w:rPr>
          <w:rFonts w:ascii="Times New Roman" w:hAnsi="Times New Roman" w:cs="Times New Roman"/>
          <w:sz w:val="24"/>
          <w:szCs w:val="24"/>
        </w:rPr>
        <w:t xml:space="preserve">] à la fois à la contrainte par la force et à la persuasion par arguments ». Liée à l’émergence de la notion d’auteur, l’autorité constitue un enjeu déterminant de la création et de l’interprétation en littérature, en appelant la mise en </w:t>
      </w:r>
      <w:r w:rsidR="001B5734" w:rsidRPr="00A721CD">
        <w:rPr>
          <w:rFonts w:ascii="Times New Roman" w:hAnsi="Times New Roman" w:cs="Times New Roman"/>
          <w:sz w:val="24"/>
          <w:szCs w:val="24"/>
        </w:rPr>
        <w:t>œuvre</w:t>
      </w:r>
      <w:r w:rsidRPr="00A721CD">
        <w:rPr>
          <w:rFonts w:ascii="Times New Roman" w:hAnsi="Times New Roman" w:cs="Times New Roman"/>
          <w:sz w:val="24"/>
          <w:szCs w:val="24"/>
        </w:rPr>
        <w:t xml:space="preserve"> de différents rapports entre le littéraire et le politique. La littérature est en effet souvent considérée comme un média privilégié de la lutte pour la reconnaissance (Axel </w:t>
      </w:r>
      <w:proofErr w:type="spellStart"/>
      <w:r w:rsidRPr="00A721CD">
        <w:rPr>
          <w:rFonts w:ascii="Times New Roman" w:hAnsi="Times New Roman" w:cs="Times New Roman"/>
          <w:sz w:val="24"/>
          <w:szCs w:val="24"/>
        </w:rPr>
        <w:t>Honneth</w:t>
      </w:r>
      <w:proofErr w:type="spellEnd"/>
      <w:r w:rsidRPr="00A721CD">
        <w:rPr>
          <w:rFonts w:ascii="Times New Roman" w:hAnsi="Times New Roman" w:cs="Times New Roman"/>
          <w:sz w:val="24"/>
          <w:szCs w:val="24"/>
        </w:rPr>
        <w:t xml:space="preserve">) par laquelle les membres d’une société exercent, partagent et contestent l’autorité. L'examen des œuvres et de leur réception permet d’observer que l’autorité n’agit pas toujours selon les modèles attendus, dans une logique verticale ou hiérarchique, mais emprunte aussi des formes plus diffuses, subtiles ou insidieuses. </w:t>
      </w:r>
    </w:p>
    <w:p w:rsidR="00A721CD" w:rsidRPr="00A721CD" w:rsidRDefault="00A721CD" w:rsidP="00A721CD">
      <w:pPr>
        <w:spacing w:line="360" w:lineRule="auto"/>
        <w:ind w:firstLine="709"/>
        <w:jc w:val="both"/>
        <w:rPr>
          <w:rFonts w:ascii="Times New Roman" w:hAnsi="Times New Roman" w:cs="Times New Roman"/>
          <w:sz w:val="24"/>
          <w:szCs w:val="24"/>
        </w:rPr>
      </w:pPr>
      <w:r w:rsidRPr="00A721CD">
        <w:rPr>
          <w:rFonts w:ascii="Times New Roman" w:hAnsi="Times New Roman" w:cs="Times New Roman"/>
          <w:sz w:val="24"/>
          <w:szCs w:val="24"/>
        </w:rPr>
        <w:t xml:space="preserve">Comment peut-on décrire et analyser les modalités d’exercice et d’expérience de l’autorité dans la création et dans la réception des œuvres? Quels sont les enjeux politiques qui sous-tendent la constitution des canons littéraires? De quelles manières les textes (fiction, récits, formes poétiques et théâtrales, prose d’idée) et l’usage esthétique de la langue contribuent-ils au « partage du sensible » (Jacques </w:t>
      </w:r>
      <w:proofErr w:type="spellStart"/>
      <w:r w:rsidRPr="00A721CD">
        <w:rPr>
          <w:rFonts w:ascii="Times New Roman" w:hAnsi="Times New Roman" w:cs="Times New Roman"/>
          <w:sz w:val="24"/>
          <w:szCs w:val="24"/>
        </w:rPr>
        <w:t>Rancière</w:t>
      </w:r>
      <w:proofErr w:type="spellEnd"/>
      <w:r w:rsidRPr="00A721CD">
        <w:rPr>
          <w:rFonts w:ascii="Times New Roman" w:hAnsi="Times New Roman" w:cs="Times New Roman"/>
          <w:sz w:val="24"/>
          <w:szCs w:val="24"/>
        </w:rPr>
        <w:t xml:space="preserve">) et à la formation de figures collectives ou individuelles d’autorité? Quelles sont les formes, les pratiques et les représentations littéraires de l’autorité? </w:t>
      </w:r>
    </w:p>
    <w:p w:rsidR="00A721CD" w:rsidRPr="00A721CD" w:rsidRDefault="00A721CD" w:rsidP="00A721CD">
      <w:pPr>
        <w:spacing w:line="360" w:lineRule="auto"/>
        <w:ind w:firstLine="709"/>
        <w:jc w:val="both"/>
        <w:rPr>
          <w:rFonts w:ascii="Times New Roman" w:hAnsi="Times New Roman" w:cs="Times New Roman"/>
          <w:sz w:val="24"/>
          <w:szCs w:val="24"/>
        </w:rPr>
      </w:pPr>
      <w:r w:rsidRPr="00A721CD">
        <w:rPr>
          <w:rFonts w:ascii="Times New Roman" w:hAnsi="Times New Roman" w:cs="Times New Roman"/>
          <w:sz w:val="24"/>
          <w:szCs w:val="24"/>
        </w:rPr>
        <w:t xml:space="preserve">La troisième édition du colloque étudiant du Département des littératures de langue française (DLLF), qui se tiendra les 19 et 20 janvier 2017, propose aux </w:t>
      </w:r>
      <w:proofErr w:type="spellStart"/>
      <w:r w:rsidRPr="00A721CD">
        <w:rPr>
          <w:rFonts w:ascii="Times New Roman" w:hAnsi="Times New Roman" w:cs="Times New Roman"/>
          <w:sz w:val="24"/>
          <w:szCs w:val="24"/>
        </w:rPr>
        <w:t>participant·e·s</w:t>
      </w:r>
      <w:proofErr w:type="spellEnd"/>
      <w:r w:rsidRPr="00A721CD">
        <w:rPr>
          <w:rFonts w:ascii="Times New Roman" w:hAnsi="Times New Roman" w:cs="Times New Roman"/>
          <w:sz w:val="24"/>
          <w:szCs w:val="24"/>
        </w:rPr>
        <w:t xml:space="preserve"> de réfléchir au problème de l’autorité en littérature, tant du point de vue de la création que de la recherche, en s’inspirant des axes de réflexion suivants, sans nécessairement s’y restreindre : </w:t>
      </w:r>
    </w:p>
    <w:p w:rsidR="00A721CD" w:rsidRPr="00A721CD" w:rsidRDefault="00A721CD" w:rsidP="00A721CD">
      <w:pPr>
        <w:spacing w:line="360" w:lineRule="auto"/>
        <w:jc w:val="both"/>
        <w:rPr>
          <w:rFonts w:ascii="Times New Roman" w:hAnsi="Times New Roman" w:cs="Times New Roman"/>
          <w:sz w:val="24"/>
          <w:szCs w:val="24"/>
        </w:rPr>
      </w:pPr>
      <w:r w:rsidRPr="00A721CD">
        <w:rPr>
          <w:rFonts w:ascii="Times New Roman" w:hAnsi="Times New Roman" w:cs="Times New Roman"/>
          <w:sz w:val="24"/>
          <w:szCs w:val="24"/>
        </w:rPr>
        <w:lastRenderedPageBreak/>
        <w:t xml:space="preserve">1) L’autorité comme phénomène d’énonciation </w:t>
      </w:r>
    </w:p>
    <w:p w:rsidR="00A721CD" w:rsidRPr="00A721CD" w:rsidRDefault="00A721CD" w:rsidP="00A721CD">
      <w:pPr>
        <w:spacing w:after="240"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Peut-on expérimenter et envisager l’autorité en littérature comme un phénomène d’énonciation, soit dans les termes de l’interpellation, de la déclaration, du témoignage, de l’attestation, du « dire-vrai » (Michel Foucault), etc.? La responsabilité de la littérature réside-t-elle, comme le pensait Jacques Derrida, dans « le droit de tout dire »? Si l’on remet en question la « mort de l’auteur » annoncée par Roland Barthes, comment considérer l’interaction entre </w:t>
      </w:r>
      <w:proofErr w:type="spellStart"/>
      <w:r w:rsidRPr="00A721CD">
        <w:rPr>
          <w:rFonts w:ascii="Times New Roman" w:hAnsi="Times New Roman" w:cs="Times New Roman"/>
          <w:sz w:val="24"/>
          <w:szCs w:val="24"/>
        </w:rPr>
        <w:t>auteur·e·s</w:t>
      </w:r>
      <w:proofErr w:type="spellEnd"/>
      <w:r w:rsidRPr="00A721CD">
        <w:rPr>
          <w:rFonts w:ascii="Times New Roman" w:hAnsi="Times New Roman" w:cs="Times New Roman"/>
          <w:sz w:val="24"/>
          <w:szCs w:val="24"/>
        </w:rPr>
        <w:t xml:space="preserve">, textes, lectrices et lecteurs? Peut-on penser en termes d’effets de lecture les expériences de l’autorité en littérature, au sens où elles peuvent impliquer de l’agressivité, de la cruauté, convier à la reconnaissance et au décentrement, susciter l’affiliation, inspirer une réponse, véhiculer de la froideur ou encore de l’indifférence? </w:t>
      </w:r>
    </w:p>
    <w:p w:rsidR="00A721CD" w:rsidRPr="00A721CD" w:rsidRDefault="00A721CD" w:rsidP="00A721CD">
      <w:pPr>
        <w:spacing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2) Formes et représentations de l’autorité </w:t>
      </w:r>
    </w:p>
    <w:p w:rsidR="00A721CD" w:rsidRPr="00A721CD" w:rsidRDefault="00A721CD" w:rsidP="00A721CD">
      <w:pPr>
        <w:spacing w:after="240" w:line="360" w:lineRule="auto"/>
        <w:jc w:val="both"/>
        <w:rPr>
          <w:rFonts w:ascii="Times New Roman" w:hAnsi="Times New Roman" w:cs="Times New Roman"/>
          <w:sz w:val="24"/>
          <w:szCs w:val="24"/>
        </w:rPr>
      </w:pPr>
      <w:r w:rsidRPr="00A721CD">
        <w:rPr>
          <w:rFonts w:ascii="Times New Roman" w:hAnsi="Times New Roman" w:cs="Times New Roman"/>
          <w:sz w:val="24"/>
          <w:szCs w:val="24"/>
        </w:rPr>
        <w:t>Quelles sont les figures de l’</w:t>
      </w:r>
      <w:proofErr w:type="spellStart"/>
      <w:r w:rsidRPr="00A721CD">
        <w:rPr>
          <w:rFonts w:ascii="Times New Roman" w:hAnsi="Times New Roman" w:cs="Times New Roman"/>
          <w:sz w:val="24"/>
          <w:szCs w:val="24"/>
        </w:rPr>
        <w:t>écrivain·e</w:t>
      </w:r>
      <w:proofErr w:type="spellEnd"/>
      <w:r w:rsidRPr="00A721CD">
        <w:rPr>
          <w:rFonts w:ascii="Times New Roman" w:hAnsi="Times New Roman" w:cs="Times New Roman"/>
          <w:sz w:val="24"/>
          <w:szCs w:val="24"/>
        </w:rPr>
        <w:t xml:space="preserve"> autoritaire? Quelles sont les formes littéraires de l’autorité du passé et d’aujourd’hui? Comment et selon quels enjeux le problème de l’autorité se pose-t-il narrativement ou poétiquement dans les œuvres? Quels motifs (intertextuels, issus de l’imaginaire social, etc.) sont convoqués, incorporés, détournés par les textes? Comment les rapports d’autorité et de pouvoir entre les individus ou les groupes sociaux sont-ils représentés et problématisés en littérature? La lutte pour la reconnaissance et la concurrence au sein du champ littéraire peuvent-ils permettre d’expliquer la composition de certains textes? Le cas échéant, quelles sont les stratégies formelles impliquées? </w:t>
      </w:r>
    </w:p>
    <w:p w:rsidR="00A721CD" w:rsidRPr="00A721CD" w:rsidRDefault="00A721CD" w:rsidP="00A721CD">
      <w:pPr>
        <w:spacing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3) Pratiques de l’autorité </w:t>
      </w:r>
    </w:p>
    <w:p w:rsidR="00A721CD" w:rsidRPr="00A721CD" w:rsidRDefault="00A721CD" w:rsidP="001B5734">
      <w:pPr>
        <w:spacing w:after="240"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Comment penser en termes d’autorité les interdits et les contraintes formelles, éthiques, institutionnelles ou légales à l’œuvre dans les projets de création ou de recherche? Peut-on concevoir la création littéraire dans une logique d’autorité exercée sur soi? Comment représenter, dès lors, cette quête d’autorité : quête d’emprise sur son expérience, de conviction, de construction identitaire, de réalisme, « technologies de soi » (Foucault), etc.? Comment le problème de l’autorité se manifeste-t-il dans les représentations </w:t>
      </w:r>
      <w:proofErr w:type="spellStart"/>
      <w:r w:rsidRPr="00A721CD">
        <w:rPr>
          <w:rFonts w:ascii="Times New Roman" w:hAnsi="Times New Roman" w:cs="Times New Roman"/>
          <w:sz w:val="24"/>
          <w:szCs w:val="24"/>
        </w:rPr>
        <w:t>métatextuelles</w:t>
      </w:r>
      <w:proofErr w:type="spellEnd"/>
      <w:r w:rsidRPr="00A721CD">
        <w:rPr>
          <w:rFonts w:ascii="Times New Roman" w:hAnsi="Times New Roman" w:cs="Times New Roman"/>
          <w:sz w:val="24"/>
          <w:szCs w:val="24"/>
        </w:rPr>
        <w:t xml:space="preserve"> des pratiques d’écriture? Quels sont les enjeux politiques de la mise en </w:t>
      </w:r>
      <w:r w:rsidRPr="00A721CD">
        <w:rPr>
          <w:rFonts w:ascii="Times New Roman" w:hAnsi="Times New Roman" w:cs="Times New Roman"/>
          <w:sz w:val="24"/>
          <w:szCs w:val="24"/>
        </w:rPr>
        <w:lastRenderedPageBreak/>
        <w:t xml:space="preserve">scène des </w:t>
      </w:r>
      <w:proofErr w:type="spellStart"/>
      <w:r w:rsidRPr="00A721CD">
        <w:rPr>
          <w:rFonts w:ascii="Times New Roman" w:hAnsi="Times New Roman" w:cs="Times New Roman"/>
          <w:sz w:val="24"/>
          <w:szCs w:val="24"/>
        </w:rPr>
        <w:t>auteur·e·s</w:t>
      </w:r>
      <w:proofErr w:type="spellEnd"/>
      <w:r w:rsidRPr="00A721CD">
        <w:rPr>
          <w:rFonts w:ascii="Times New Roman" w:hAnsi="Times New Roman" w:cs="Times New Roman"/>
          <w:sz w:val="24"/>
          <w:szCs w:val="24"/>
        </w:rPr>
        <w:t xml:space="preserve"> et de leurs trajectoires dans le champ littéraire (généricité, thèmes abordés, lieux d’édition, etc.)? </w:t>
      </w:r>
    </w:p>
    <w:p w:rsidR="00A721CD" w:rsidRPr="00A721CD" w:rsidRDefault="00A721CD" w:rsidP="00A721CD">
      <w:pPr>
        <w:spacing w:after="120" w:line="360" w:lineRule="auto"/>
        <w:jc w:val="both"/>
        <w:rPr>
          <w:rFonts w:ascii="Times New Roman" w:hAnsi="Times New Roman" w:cs="Times New Roman"/>
          <w:sz w:val="24"/>
          <w:szCs w:val="24"/>
        </w:rPr>
      </w:pPr>
      <w:r w:rsidRPr="00A721CD">
        <w:rPr>
          <w:rFonts w:ascii="Times New Roman" w:hAnsi="Times New Roman" w:cs="Times New Roman"/>
          <w:b/>
          <w:bCs/>
          <w:sz w:val="24"/>
          <w:szCs w:val="24"/>
        </w:rPr>
        <w:t xml:space="preserve">Modalités </w:t>
      </w:r>
    </w:p>
    <w:p w:rsidR="00A721CD" w:rsidRPr="00A721CD" w:rsidRDefault="00A721CD" w:rsidP="00A721CD">
      <w:pPr>
        <w:spacing w:after="120" w:line="360" w:lineRule="auto"/>
        <w:jc w:val="both"/>
        <w:rPr>
          <w:rFonts w:ascii="Times New Roman" w:hAnsi="Times New Roman" w:cs="Times New Roman"/>
          <w:sz w:val="24"/>
          <w:szCs w:val="24"/>
        </w:rPr>
      </w:pPr>
      <w:bookmarkStart w:id="0" w:name="_GoBack"/>
      <w:r w:rsidRPr="00A721CD">
        <w:rPr>
          <w:rFonts w:ascii="Times New Roman" w:hAnsi="Times New Roman" w:cs="Times New Roman"/>
          <w:sz w:val="24"/>
          <w:szCs w:val="24"/>
        </w:rPr>
        <w:t xml:space="preserve">Les présentations, d’une durée de 20 minutes, se feront en français. Nous vous invitons à nous faire parvenir une proposition de communication d’un maximum de 250 mots, accompagnée du titre de votre communication et d’une courte notice biobibliographique incluant votre nom, votre université d’attache et le sujet de vos recherches. </w:t>
      </w:r>
    </w:p>
    <w:p w:rsidR="00A721CD" w:rsidRPr="00A721CD" w:rsidRDefault="00A721CD" w:rsidP="00A721CD">
      <w:pPr>
        <w:spacing w:after="120"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Ces propositions de communications devront être envoyées au plus tard le 19 novembre </w:t>
      </w:r>
    </w:p>
    <w:p w:rsidR="00A721CD" w:rsidRPr="00A721CD" w:rsidRDefault="00A721CD" w:rsidP="00A721CD">
      <w:pPr>
        <w:spacing w:after="240" w:line="360" w:lineRule="auto"/>
        <w:jc w:val="both"/>
        <w:rPr>
          <w:rFonts w:ascii="Times New Roman" w:hAnsi="Times New Roman" w:cs="Times New Roman"/>
          <w:sz w:val="24"/>
          <w:szCs w:val="24"/>
        </w:rPr>
      </w:pPr>
      <w:r w:rsidRPr="00A721CD">
        <w:rPr>
          <w:rFonts w:ascii="Times New Roman" w:hAnsi="Times New Roman" w:cs="Times New Roman"/>
          <w:sz w:val="24"/>
          <w:szCs w:val="24"/>
        </w:rPr>
        <w:t xml:space="preserve">2016 à l’adresse suivante : colloque.autorite.2017@gmail.com. </w:t>
      </w:r>
    </w:p>
    <w:bookmarkEnd w:id="0"/>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b/>
          <w:bCs/>
          <w:sz w:val="24"/>
          <w:szCs w:val="24"/>
        </w:rPr>
        <w:t xml:space="preserve">Références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ARENDT, Hannah, « Qu’est-ce que l’autorité? », dans </w:t>
      </w:r>
      <w:r w:rsidRPr="00A721CD">
        <w:rPr>
          <w:rFonts w:ascii="Times New Roman" w:hAnsi="Times New Roman" w:cs="Times New Roman"/>
          <w:i/>
          <w:iCs/>
          <w:sz w:val="24"/>
          <w:szCs w:val="24"/>
        </w:rPr>
        <w:t>La crise de la culture</w:t>
      </w:r>
      <w:r w:rsidRPr="00A721CD">
        <w:rPr>
          <w:rFonts w:ascii="Times New Roman" w:hAnsi="Times New Roman" w:cs="Times New Roman"/>
          <w:sz w:val="24"/>
          <w:szCs w:val="24"/>
        </w:rPr>
        <w:t xml:space="preserve">, Paris : Gallimard, 2009, p. 121-185.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BOUJU, Emmanuel (</w:t>
      </w:r>
      <w:proofErr w:type="spellStart"/>
      <w:r w:rsidRPr="00A721CD">
        <w:rPr>
          <w:rFonts w:ascii="Times New Roman" w:hAnsi="Times New Roman" w:cs="Times New Roman"/>
          <w:sz w:val="24"/>
          <w:szCs w:val="24"/>
        </w:rPr>
        <w:t>dir</w:t>
      </w:r>
      <w:proofErr w:type="spellEnd"/>
      <w:r w:rsidRPr="00A721CD">
        <w:rPr>
          <w:rFonts w:ascii="Times New Roman" w:hAnsi="Times New Roman" w:cs="Times New Roman"/>
          <w:sz w:val="24"/>
          <w:szCs w:val="24"/>
        </w:rPr>
        <w:t xml:space="preserve">.), </w:t>
      </w:r>
      <w:r w:rsidRPr="00A721CD">
        <w:rPr>
          <w:rFonts w:ascii="Times New Roman" w:hAnsi="Times New Roman" w:cs="Times New Roman"/>
          <w:i/>
          <w:iCs/>
          <w:sz w:val="24"/>
          <w:szCs w:val="24"/>
        </w:rPr>
        <w:t>L’autorité en littérature</w:t>
      </w:r>
      <w:r w:rsidRPr="00A721CD">
        <w:rPr>
          <w:rFonts w:ascii="Times New Roman" w:hAnsi="Times New Roman" w:cs="Times New Roman"/>
          <w:sz w:val="24"/>
          <w:szCs w:val="24"/>
        </w:rPr>
        <w:t xml:space="preserve">, Rennes : PUR, 2010. </w:t>
      </w:r>
    </w:p>
    <w:p w:rsidR="00A721CD" w:rsidRPr="00A721CD" w:rsidRDefault="00A721CD" w:rsidP="00A721CD">
      <w:pPr>
        <w:jc w:val="both"/>
        <w:rPr>
          <w:rFonts w:ascii="Times New Roman" w:hAnsi="Times New Roman" w:cs="Times New Roman"/>
          <w:sz w:val="24"/>
          <w:szCs w:val="24"/>
          <w:lang w:val="en-CA"/>
        </w:rPr>
      </w:pPr>
      <w:r w:rsidRPr="00A721CD">
        <w:rPr>
          <w:rFonts w:ascii="Times New Roman" w:hAnsi="Times New Roman" w:cs="Times New Roman"/>
          <w:sz w:val="24"/>
          <w:szCs w:val="24"/>
          <w:lang w:val="en-CA"/>
        </w:rPr>
        <w:t xml:space="preserve">BUTLER, Judith, </w:t>
      </w:r>
      <w:r w:rsidRPr="00A721CD">
        <w:rPr>
          <w:rFonts w:ascii="Times New Roman" w:hAnsi="Times New Roman" w:cs="Times New Roman"/>
          <w:i/>
          <w:iCs/>
          <w:sz w:val="24"/>
          <w:szCs w:val="24"/>
          <w:lang w:val="en-CA"/>
        </w:rPr>
        <w:t xml:space="preserve">Excitable </w:t>
      </w:r>
      <w:proofErr w:type="gramStart"/>
      <w:r w:rsidRPr="00A721CD">
        <w:rPr>
          <w:rFonts w:ascii="Times New Roman" w:hAnsi="Times New Roman" w:cs="Times New Roman"/>
          <w:i/>
          <w:iCs/>
          <w:sz w:val="24"/>
          <w:szCs w:val="24"/>
          <w:lang w:val="en-CA"/>
        </w:rPr>
        <w:t>Speech :</w:t>
      </w:r>
      <w:proofErr w:type="gramEnd"/>
      <w:r w:rsidRPr="00A721CD">
        <w:rPr>
          <w:rFonts w:ascii="Times New Roman" w:hAnsi="Times New Roman" w:cs="Times New Roman"/>
          <w:i/>
          <w:iCs/>
          <w:sz w:val="24"/>
          <w:szCs w:val="24"/>
          <w:lang w:val="en-CA"/>
        </w:rPr>
        <w:t xml:space="preserve"> a Politics of the Performative</w:t>
      </w:r>
      <w:r w:rsidRPr="00A721CD">
        <w:rPr>
          <w:rFonts w:ascii="Times New Roman" w:hAnsi="Times New Roman" w:cs="Times New Roman"/>
          <w:sz w:val="24"/>
          <w:szCs w:val="24"/>
          <w:lang w:val="en-CA"/>
        </w:rPr>
        <w:t xml:space="preserve">, </w:t>
      </w:r>
      <w:proofErr w:type="spellStart"/>
      <w:r w:rsidRPr="00A721CD">
        <w:rPr>
          <w:rFonts w:ascii="Times New Roman" w:hAnsi="Times New Roman" w:cs="Times New Roman"/>
          <w:sz w:val="24"/>
          <w:szCs w:val="24"/>
          <w:lang w:val="en-CA"/>
        </w:rPr>
        <w:t>Londres</w:t>
      </w:r>
      <w:proofErr w:type="spellEnd"/>
      <w:r w:rsidRPr="00A721CD">
        <w:rPr>
          <w:rFonts w:ascii="Times New Roman" w:hAnsi="Times New Roman" w:cs="Times New Roman"/>
          <w:sz w:val="24"/>
          <w:szCs w:val="24"/>
          <w:lang w:val="en-CA"/>
        </w:rPr>
        <w:t xml:space="preserve"> et New York : Routledge, 1997. </w:t>
      </w:r>
    </w:p>
    <w:p w:rsidR="001B5734"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CLÉRO, Jean-Pierre, </w:t>
      </w:r>
      <w:r w:rsidRPr="00A721CD">
        <w:rPr>
          <w:rFonts w:ascii="Times New Roman" w:hAnsi="Times New Roman" w:cs="Times New Roman"/>
          <w:i/>
          <w:iCs/>
          <w:sz w:val="24"/>
          <w:szCs w:val="24"/>
        </w:rPr>
        <w:t>Qu’est-ce que l’autorité?</w:t>
      </w:r>
      <w:r w:rsidR="001B5734">
        <w:rPr>
          <w:rFonts w:ascii="Times New Roman" w:hAnsi="Times New Roman" w:cs="Times New Roman"/>
          <w:sz w:val="24"/>
          <w:szCs w:val="24"/>
        </w:rPr>
        <w:t xml:space="preserve">, Paris : </w:t>
      </w:r>
      <w:proofErr w:type="spellStart"/>
      <w:r w:rsidR="001B5734">
        <w:rPr>
          <w:rFonts w:ascii="Times New Roman" w:hAnsi="Times New Roman" w:cs="Times New Roman"/>
          <w:sz w:val="24"/>
          <w:szCs w:val="24"/>
        </w:rPr>
        <w:t>Vrin</w:t>
      </w:r>
      <w:proofErr w:type="spellEnd"/>
      <w:r w:rsidR="001B5734">
        <w:rPr>
          <w:rFonts w:ascii="Times New Roman" w:hAnsi="Times New Roman" w:cs="Times New Roman"/>
          <w:sz w:val="24"/>
          <w:szCs w:val="24"/>
        </w:rPr>
        <w:t>, 2007.</w:t>
      </w:r>
    </w:p>
    <w:p w:rsidR="001B5734"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COMPAGNON, Antoine (</w:t>
      </w:r>
      <w:proofErr w:type="spellStart"/>
      <w:r w:rsidRPr="00A721CD">
        <w:rPr>
          <w:rFonts w:ascii="Times New Roman" w:hAnsi="Times New Roman" w:cs="Times New Roman"/>
          <w:sz w:val="24"/>
          <w:szCs w:val="24"/>
        </w:rPr>
        <w:t>dir</w:t>
      </w:r>
      <w:proofErr w:type="spellEnd"/>
      <w:r w:rsidRPr="00A721CD">
        <w:rPr>
          <w:rFonts w:ascii="Times New Roman" w:hAnsi="Times New Roman" w:cs="Times New Roman"/>
          <w:sz w:val="24"/>
          <w:szCs w:val="24"/>
        </w:rPr>
        <w:t xml:space="preserve">.), </w:t>
      </w:r>
      <w:r w:rsidRPr="00A721CD">
        <w:rPr>
          <w:rFonts w:ascii="Times New Roman" w:hAnsi="Times New Roman" w:cs="Times New Roman"/>
          <w:i/>
          <w:iCs/>
          <w:sz w:val="24"/>
          <w:szCs w:val="24"/>
        </w:rPr>
        <w:t>De l’autorité</w:t>
      </w:r>
      <w:r w:rsidR="001B5734">
        <w:rPr>
          <w:rFonts w:ascii="Times New Roman" w:hAnsi="Times New Roman" w:cs="Times New Roman"/>
          <w:sz w:val="24"/>
          <w:szCs w:val="24"/>
        </w:rPr>
        <w:t>, Paris : Odile Jacob, 2008.</w:t>
      </w:r>
    </w:p>
    <w:p w:rsidR="001B5734"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COUTURIER, Maurice, </w:t>
      </w:r>
      <w:r w:rsidRPr="00A721CD">
        <w:rPr>
          <w:rFonts w:ascii="Times New Roman" w:hAnsi="Times New Roman" w:cs="Times New Roman"/>
          <w:i/>
          <w:iCs/>
          <w:sz w:val="24"/>
          <w:szCs w:val="24"/>
        </w:rPr>
        <w:t>La Figure de l’auteur</w:t>
      </w:r>
      <w:r w:rsidR="001B5734">
        <w:rPr>
          <w:rFonts w:ascii="Times New Roman" w:hAnsi="Times New Roman" w:cs="Times New Roman"/>
          <w:sz w:val="24"/>
          <w:szCs w:val="24"/>
        </w:rPr>
        <w:t>, Paris : Seuil, 1995.</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DERRIDA, Jacques, </w:t>
      </w:r>
      <w:r w:rsidRPr="00A721CD">
        <w:rPr>
          <w:rFonts w:ascii="Times New Roman" w:hAnsi="Times New Roman" w:cs="Times New Roman"/>
          <w:i/>
          <w:iCs/>
          <w:sz w:val="24"/>
          <w:szCs w:val="24"/>
        </w:rPr>
        <w:t>Passions</w:t>
      </w:r>
      <w:r w:rsidRPr="00A721CD">
        <w:rPr>
          <w:rFonts w:ascii="Times New Roman" w:hAnsi="Times New Roman" w:cs="Times New Roman"/>
          <w:sz w:val="24"/>
          <w:szCs w:val="24"/>
        </w:rPr>
        <w:t xml:space="preserve">, Paris : Galilée, 1993.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FOUCAULT, Michel, </w:t>
      </w:r>
      <w:r w:rsidRPr="00A721CD">
        <w:rPr>
          <w:rFonts w:ascii="Times New Roman" w:hAnsi="Times New Roman" w:cs="Times New Roman"/>
          <w:i/>
          <w:iCs/>
          <w:sz w:val="24"/>
          <w:szCs w:val="24"/>
        </w:rPr>
        <w:t>Le gouvernement de soi et des autres. Cours au Collège de France, 1982-1983</w:t>
      </w:r>
      <w:r w:rsidRPr="00A721CD">
        <w:rPr>
          <w:rFonts w:ascii="Times New Roman" w:hAnsi="Times New Roman" w:cs="Times New Roman"/>
          <w:sz w:val="24"/>
          <w:szCs w:val="24"/>
        </w:rPr>
        <w:t xml:space="preserve">, Paris : Gallimard, 2008.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FOUCAULT, Michel, « Subjectivité et vérité », dans </w:t>
      </w:r>
      <w:r w:rsidRPr="00A721CD">
        <w:rPr>
          <w:rFonts w:ascii="Times New Roman" w:hAnsi="Times New Roman" w:cs="Times New Roman"/>
          <w:i/>
          <w:iCs/>
          <w:sz w:val="24"/>
          <w:szCs w:val="24"/>
        </w:rPr>
        <w:t>Dits et écrits, 1954-1988</w:t>
      </w:r>
      <w:r w:rsidRPr="00A721CD">
        <w:rPr>
          <w:rFonts w:ascii="Times New Roman" w:hAnsi="Times New Roman" w:cs="Times New Roman"/>
          <w:sz w:val="24"/>
          <w:szCs w:val="24"/>
        </w:rPr>
        <w:t xml:space="preserve">, t. II, 1976-1988, Paris : Gallimard, 2001, p. 1032-1037.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FOUCAULT, Michel, « Les techniques de soi », dans </w:t>
      </w:r>
      <w:r w:rsidRPr="00A721CD">
        <w:rPr>
          <w:rFonts w:ascii="Times New Roman" w:hAnsi="Times New Roman" w:cs="Times New Roman"/>
          <w:i/>
          <w:iCs/>
          <w:sz w:val="24"/>
          <w:szCs w:val="24"/>
        </w:rPr>
        <w:t>Dits et écrits, 1954-1988</w:t>
      </w:r>
      <w:r w:rsidRPr="00A721CD">
        <w:rPr>
          <w:rFonts w:ascii="Times New Roman" w:hAnsi="Times New Roman" w:cs="Times New Roman"/>
          <w:sz w:val="24"/>
          <w:szCs w:val="24"/>
        </w:rPr>
        <w:t xml:space="preserve">, t. II, 1976-1988, Paris : Gallimard, 2001, p. 1602-1632.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HONNETH, Axel, </w:t>
      </w:r>
      <w:r w:rsidRPr="00A721CD">
        <w:rPr>
          <w:rFonts w:ascii="Times New Roman" w:hAnsi="Times New Roman" w:cs="Times New Roman"/>
          <w:i/>
          <w:iCs/>
          <w:sz w:val="24"/>
          <w:szCs w:val="24"/>
        </w:rPr>
        <w:t>La société du mépris</w:t>
      </w:r>
      <w:r w:rsidRPr="00A721CD">
        <w:rPr>
          <w:rFonts w:ascii="Times New Roman" w:hAnsi="Times New Roman" w:cs="Times New Roman"/>
          <w:sz w:val="24"/>
          <w:szCs w:val="24"/>
        </w:rPr>
        <w:t xml:space="preserve">, Paris : La Découverte, 2006. KOJÈVE, Alexandre, </w:t>
      </w:r>
      <w:r w:rsidRPr="00A721CD">
        <w:rPr>
          <w:rFonts w:ascii="Times New Roman" w:hAnsi="Times New Roman" w:cs="Times New Roman"/>
          <w:i/>
          <w:iCs/>
          <w:sz w:val="24"/>
          <w:szCs w:val="24"/>
        </w:rPr>
        <w:t>La notion d’autorité</w:t>
      </w:r>
      <w:r w:rsidRPr="00A721CD">
        <w:rPr>
          <w:rFonts w:ascii="Times New Roman" w:hAnsi="Times New Roman" w:cs="Times New Roman"/>
          <w:sz w:val="24"/>
          <w:szCs w:val="24"/>
        </w:rPr>
        <w:t>, Paris : Gallimard, 2004.</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LECLERC, Gérard, </w:t>
      </w:r>
      <w:r w:rsidRPr="00A721CD">
        <w:rPr>
          <w:rFonts w:ascii="Times New Roman" w:hAnsi="Times New Roman" w:cs="Times New Roman"/>
          <w:i/>
          <w:iCs/>
          <w:sz w:val="24"/>
          <w:szCs w:val="24"/>
        </w:rPr>
        <w:t>Le sceau de l’</w:t>
      </w:r>
      <w:proofErr w:type="spellStart"/>
      <w:r w:rsidRPr="00A721CD">
        <w:rPr>
          <w:rFonts w:ascii="Times New Roman" w:hAnsi="Times New Roman" w:cs="Times New Roman"/>
          <w:i/>
          <w:iCs/>
          <w:sz w:val="24"/>
          <w:szCs w:val="24"/>
        </w:rPr>
        <w:t>oeuvre</w:t>
      </w:r>
      <w:proofErr w:type="spellEnd"/>
      <w:r w:rsidRPr="00A721CD">
        <w:rPr>
          <w:rFonts w:ascii="Times New Roman" w:hAnsi="Times New Roman" w:cs="Times New Roman"/>
          <w:sz w:val="24"/>
          <w:szCs w:val="24"/>
        </w:rPr>
        <w:t xml:space="preserve">, Paris : Seuil, 1998.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lastRenderedPageBreak/>
        <w:t xml:space="preserve">LETONTURIER, Éric, « Autorité », </w:t>
      </w:r>
      <w:proofErr w:type="spellStart"/>
      <w:r w:rsidRPr="00A721CD">
        <w:rPr>
          <w:rFonts w:ascii="Times New Roman" w:hAnsi="Times New Roman" w:cs="Times New Roman"/>
          <w:i/>
          <w:iCs/>
          <w:sz w:val="24"/>
          <w:szCs w:val="24"/>
        </w:rPr>
        <w:t>Encyclopædia</w:t>
      </w:r>
      <w:proofErr w:type="spellEnd"/>
      <w:r w:rsidRPr="00A721CD">
        <w:rPr>
          <w:rFonts w:ascii="Times New Roman" w:hAnsi="Times New Roman" w:cs="Times New Roman"/>
          <w:i/>
          <w:iCs/>
          <w:sz w:val="24"/>
          <w:szCs w:val="24"/>
        </w:rPr>
        <w:t xml:space="preserve"> </w:t>
      </w:r>
      <w:proofErr w:type="spellStart"/>
      <w:r w:rsidRPr="00A721CD">
        <w:rPr>
          <w:rFonts w:ascii="Times New Roman" w:hAnsi="Times New Roman" w:cs="Times New Roman"/>
          <w:i/>
          <w:iCs/>
          <w:sz w:val="24"/>
          <w:szCs w:val="24"/>
        </w:rPr>
        <w:t>Universalis</w:t>
      </w:r>
      <w:proofErr w:type="spellEnd"/>
      <w:r w:rsidRPr="00A721CD">
        <w:rPr>
          <w:rFonts w:ascii="Times New Roman" w:hAnsi="Times New Roman" w:cs="Times New Roman"/>
          <w:i/>
          <w:iCs/>
          <w:sz w:val="24"/>
          <w:szCs w:val="24"/>
        </w:rPr>
        <w:t xml:space="preserve"> </w:t>
      </w:r>
      <w:r w:rsidRPr="00A721CD">
        <w:rPr>
          <w:rFonts w:ascii="Times New Roman" w:hAnsi="Times New Roman" w:cs="Times New Roman"/>
          <w:sz w:val="24"/>
          <w:szCs w:val="24"/>
        </w:rPr>
        <w:t xml:space="preserve">[en ligne], consulté le 10 septembre 2016. URL : http://www.universalis.fr/encyclopedie/autorite/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RANCIÈRE, Jacques, </w:t>
      </w:r>
      <w:r w:rsidRPr="00A721CD">
        <w:rPr>
          <w:rFonts w:ascii="Times New Roman" w:hAnsi="Times New Roman" w:cs="Times New Roman"/>
          <w:i/>
          <w:iCs/>
          <w:sz w:val="24"/>
          <w:szCs w:val="24"/>
        </w:rPr>
        <w:t xml:space="preserve">La mésentente : politique et philosophie, </w:t>
      </w:r>
      <w:r w:rsidRPr="00A721CD">
        <w:rPr>
          <w:rFonts w:ascii="Times New Roman" w:hAnsi="Times New Roman" w:cs="Times New Roman"/>
          <w:sz w:val="24"/>
          <w:szCs w:val="24"/>
        </w:rPr>
        <w:t xml:space="preserve">Paris : Galilée, 1995. </w:t>
      </w:r>
    </w:p>
    <w:p w:rsidR="00A721CD" w:rsidRPr="00A721CD" w:rsidRDefault="00A721CD" w:rsidP="00A721CD">
      <w:pPr>
        <w:jc w:val="both"/>
        <w:rPr>
          <w:rFonts w:ascii="Times New Roman" w:hAnsi="Times New Roman" w:cs="Times New Roman"/>
          <w:sz w:val="24"/>
          <w:szCs w:val="24"/>
        </w:rPr>
      </w:pPr>
      <w:r w:rsidRPr="00A721CD">
        <w:rPr>
          <w:rFonts w:ascii="Times New Roman" w:hAnsi="Times New Roman" w:cs="Times New Roman"/>
          <w:sz w:val="24"/>
          <w:szCs w:val="24"/>
        </w:rPr>
        <w:t xml:space="preserve">RANCIÈRE, Jacques, </w:t>
      </w:r>
      <w:r w:rsidRPr="00A721CD">
        <w:rPr>
          <w:rFonts w:ascii="Times New Roman" w:hAnsi="Times New Roman" w:cs="Times New Roman"/>
          <w:i/>
          <w:iCs/>
          <w:sz w:val="24"/>
          <w:szCs w:val="24"/>
        </w:rPr>
        <w:t>Le partage du sensible. Esthétique et politique</w:t>
      </w:r>
      <w:r w:rsidRPr="00A721CD">
        <w:rPr>
          <w:rFonts w:ascii="Times New Roman" w:hAnsi="Times New Roman" w:cs="Times New Roman"/>
          <w:sz w:val="24"/>
          <w:szCs w:val="24"/>
        </w:rPr>
        <w:t xml:space="preserve">, Paris : La Fabrique, 2009. </w:t>
      </w:r>
    </w:p>
    <w:p w:rsidR="00B21FBC" w:rsidRPr="00A721CD" w:rsidRDefault="00A721CD" w:rsidP="00A721CD">
      <w:pPr>
        <w:jc w:val="both"/>
        <w:rPr>
          <w:rFonts w:ascii="Times New Roman" w:hAnsi="Times New Roman" w:cs="Times New Roman"/>
          <w:sz w:val="24"/>
          <w:szCs w:val="24"/>
          <w:lang w:val="en-CA"/>
        </w:rPr>
      </w:pPr>
      <w:r w:rsidRPr="00A721CD">
        <w:rPr>
          <w:rFonts w:ascii="Times New Roman" w:hAnsi="Times New Roman" w:cs="Times New Roman"/>
          <w:sz w:val="24"/>
          <w:szCs w:val="24"/>
          <w:lang w:val="en-CA"/>
        </w:rPr>
        <w:t xml:space="preserve">RONELL, Avital, </w:t>
      </w:r>
      <w:r w:rsidRPr="00A721CD">
        <w:rPr>
          <w:rFonts w:ascii="Times New Roman" w:hAnsi="Times New Roman" w:cs="Times New Roman"/>
          <w:i/>
          <w:iCs/>
          <w:sz w:val="24"/>
          <w:szCs w:val="24"/>
          <w:lang w:val="en-CA"/>
        </w:rPr>
        <w:t xml:space="preserve">Loser </w:t>
      </w:r>
      <w:proofErr w:type="gramStart"/>
      <w:r w:rsidRPr="00A721CD">
        <w:rPr>
          <w:rFonts w:ascii="Times New Roman" w:hAnsi="Times New Roman" w:cs="Times New Roman"/>
          <w:i/>
          <w:iCs/>
          <w:sz w:val="24"/>
          <w:szCs w:val="24"/>
          <w:lang w:val="en-CA"/>
        </w:rPr>
        <w:t>Sons :</w:t>
      </w:r>
      <w:proofErr w:type="gramEnd"/>
      <w:r w:rsidRPr="00A721CD">
        <w:rPr>
          <w:rFonts w:ascii="Times New Roman" w:hAnsi="Times New Roman" w:cs="Times New Roman"/>
          <w:i/>
          <w:iCs/>
          <w:sz w:val="24"/>
          <w:szCs w:val="24"/>
          <w:lang w:val="en-CA"/>
        </w:rPr>
        <w:t xml:space="preserve"> Politics and Authority</w:t>
      </w:r>
      <w:r w:rsidRPr="00A721CD">
        <w:rPr>
          <w:rFonts w:ascii="Times New Roman" w:hAnsi="Times New Roman" w:cs="Times New Roman"/>
          <w:sz w:val="24"/>
          <w:szCs w:val="24"/>
          <w:lang w:val="en-CA"/>
        </w:rPr>
        <w:t>, Chicago : University Press of Illinois, 2012.</w:t>
      </w:r>
    </w:p>
    <w:sectPr w:rsidR="00B21FBC" w:rsidRPr="00A721C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CD"/>
    <w:rsid w:val="001B5734"/>
    <w:rsid w:val="008B6F36"/>
    <w:rsid w:val="00A721CD"/>
    <w:rsid w:val="00B21FB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1027</Words>
  <Characters>5649</Characters>
  <Application>Microsoft Macintosh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Assistant Coordination</cp:lastModifiedBy>
  <cp:revision>2</cp:revision>
  <dcterms:created xsi:type="dcterms:W3CDTF">2016-10-06T17:57:00Z</dcterms:created>
  <dcterms:modified xsi:type="dcterms:W3CDTF">2016-10-06T17:57:00Z</dcterms:modified>
</cp:coreProperties>
</file>